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Córdoba, 24 de Junio  de 2024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Currículum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Datos Personales: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Nombre: </w:t>
        <w:tab/>
        <w:tab/>
        <w:tab/>
        <w:tab/>
        <w:tab/>
        <w:t xml:space="preserve">Juan José Serra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ab/>
        <w:tab/>
        <w:tab/>
        <w:tab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jjserra@live.com.ar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Celular:</w:t>
        <w:tab/>
        <w:tab/>
        <w:tab/>
        <w:tab/>
        <w:tab/>
        <w:t xml:space="preserve">3515219127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Título </w:t>
        <w:tab/>
        <w:tab/>
        <w:t xml:space="preserve">universitario:</w:t>
        <w:tab/>
        <w:t xml:space="preserve">Ingeniero en Electrónica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Datos Fiscales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Profesional Responsable Mono tributo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Cuit: 20-22793559-7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Actividad académica: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Ayudante de 1ª, Cátedra  Análisis Numérico,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de Sistemas, Facultad Regional Córdoba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UTN. (Concursado). A cargo de un curso.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Encargado área Técnica Laboratorio de sistemas UTN Córdoba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Actividad Docente en educación superior 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Ayudante de primera en la cátedra Análisis Numérico en un curso y responsable de trabajo práctico en otro.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Antecedentes Profesionales: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Ayudante de Primera en cátedra Matemática Superior, Departamento de sistemas, F.R.C. UTN. Desde el 2008, hasta la actualidad 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Desempeño Profesional en el área de electrónica, desarrollo, reparación e implementación.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Mantenimiento de Equipos y sistemas automáticos.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Mantenimiento preventivo y reparación de equipos.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Manejo de personal en planta fabril conquistadores S.A.S.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Arial" w:cs="Arial" w:eastAsia="Arial" w:hAnsi="Arial"/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Arial" w:cs="Arial" w:eastAsia="Arial" w:hAnsi="Arial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Actividades de formación dentro de la cátedra o área de conocimiento</w:t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Participación en el desarrollo, armado e implementación aula virtual de ejercicios y su resolución, cátedra Matemática Superior.</w:t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Arial" w:cs="Arial" w:eastAsia="Arial" w:hAnsi="Arial"/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Participación en el desarrollo, armado e implementación aula virtual de ejercicios y su resolución, cátedra Análisis Numérico.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212121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Actividades de formación realizadas</w:t>
      </w:r>
    </w:p>
    <w:p w:rsidR="00000000" w:rsidDel="00000000" w:rsidP="00000000" w:rsidRDefault="00000000" w:rsidRPr="00000000" w14:paraId="0000003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Cursado del Módulo 3 de Diplomatura en TIC “ Moodle”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Juan José Serra     </w:t>
        <w:tab/>
        <w:tab/>
      </w:r>
    </w:p>
    <w:p w:rsidR="00000000" w:rsidDel="00000000" w:rsidP="00000000" w:rsidRDefault="00000000" w:rsidRPr="00000000" w14:paraId="00000040">
      <w:pPr>
        <w:spacing w:after="0" w:before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  <w:tab/>
        <w:tab/>
        <w:tab/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jserra@live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